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79" w:rsidRPr="00A64C52" w:rsidRDefault="00480979" w:rsidP="00AC1198">
      <w:pPr>
        <w:rPr>
          <w:rFonts w:ascii="Garamond" w:hAnsi="Garamond"/>
          <w:b/>
          <w:color w:val="8496B0" w:themeColor="text2" w:themeTint="99"/>
          <w:sz w:val="32"/>
          <w:szCs w:val="32"/>
        </w:rPr>
      </w:pPr>
      <w:bookmarkStart w:id="0" w:name="_GoBack"/>
      <w:bookmarkEnd w:id="0"/>
      <w:r w:rsidRPr="00A64C52">
        <w:rPr>
          <w:rFonts w:ascii="Garamond" w:hAnsi="Garamond"/>
          <w:b/>
          <w:color w:val="8496B0" w:themeColor="text2" w:themeTint="99"/>
          <w:sz w:val="32"/>
          <w:szCs w:val="32"/>
        </w:rPr>
        <w:t>STATUTO DI SOCIETÀ A RESPONSABILITÀ LIMITATA</w:t>
      </w:r>
    </w:p>
    <w:p w:rsidR="00480979" w:rsidRDefault="00480979" w:rsidP="00AC1198">
      <w:pPr>
        <w:rPr>
          <w:rFonts w:ascii="Garamond" w:hAnsi="Garamond"/>
          <w:sz w:val="24"/>
          <w:szCs w:val="24"/>
        </w:rPr>
      </w:pPr>
    </w:p>
    <w:p w:rsidR="00480979" w:rsidRPr="00BD0771" w:rsidRDefault="00480979" w:rsidP="00AC1198">
      <w:pPr>
        <w:rPr>
          <w:rFonts w:ascii="Garamond" w:hAnsi="Garamond"/>
          <w:sz w:val="24"/>
          <w:szCs w:val="24"/>
        </w:rPr>
      </w:pPr>
    </w:p>
    <w:p w:rsidR="00480979" w:rsidRPr="00BD0771" w:rsidRDefault="00480979" w:rsidP="00AC1198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D0771">
        <w:rPr>
          <w:rFonts w:ascii="Garamond" w:eastAsia="Times New Roman" w:hAnsi="Garamond" w:cs="Times New Roman"/>
          <w:b/>
          <w:sz w:val="24"/>
          <w:szCs w:val="24"/>
        </w:rPr>
        <w:t>1. Costituzione</w:t>
      </w:r>
    </w:p>
    <w:p w:rsidR="00480979" w:rsidRPr="00A64C52" w:rsidRDefault="00480979" w:rsidP="00AC1198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È costituita la so</w:t>
      </w:r>
      <w:r>
        <w:rPr>
          <w:rFonts w:ascii="Garamond" w:hAnsi="Garamond"/>
          <w:sz w:val="24"/>
          <w:szCs w:val="24"/>
        </w:rPr>
        <w:t xml:space="preserve">cietà a responsabilità limitata </w:t>
      </w:r>
      <w:r w:rsidRPr="00A64C52">
        <w:rPr>
          <w:rFonts w:ascii="Garamond" w:hAnsi="Garamond"/>
          <w:sz w:val="24"/>
          <w:szCs w:val="24"/>
        </w:rPr>
        <w:t>'</w:t>
      </w:r>
      <w:r>
        <w:rPr>
          <w:rFonts w:ascii="Garamond" w:hAnsi="Garamond"/>
          <w:sz w:val="24"/>
          <w:szCs w:val="24"/>
        </w:rPr>
        <w:t>Radio RPWEB Campanella</w:t>
      </w:r>
      <w:r w:rsidRPr="00A64C52">
        <w:rPr>
          <w:rFonts w:ascii="Garamond" w:hAnsi="Garamond"/>
          <w:sz w:val="24"/>
          <w:szCs w:val="24"/>
        </w:rPr>
        <w:t xml:space="preserve"> S.R.L.'.</w:t>
      </w:r>
    </w:p>
    <w:p w:rsidR="00480979" w:rsidRDefault="00480979" w:rsidP="00AC1198">
      <w:pPr>
        <w:rPr>
          <w:rFonts w:ascii="Garamond" w:hAnsi="Garamond"/>
          <w:sz w:val="24"/>
          <w:szCs w:val="24"/>
        </w:rPr>
      </w:pPr>
    </w:p>
    <w:p w:rsidR="00480979" w:rsidRPr="00BD0771" w:rsidRDefault="00480979" w:rsidP="00AC1198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D0771">
        <w:rPr>
          <w:rFonts w:ascii="Garamond" w:eastAsia="Times New Roman" w:hAnsi="Garamond" w:cs="Times New Roman"/>
          <w:b/>
          <w:sz w:val="24"/>
          <w:szCs w:val="24"/>
        </w:rPr>
        <w:t>2. Sede</w:t>
      </w:r>
    </w:p>
    <w:p w:rsidR="00480979" w:rsidRPr="00234B3B" w:rsidRDefault="00480979" w:rsidP="00AC1198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La società ha sede in </w:t>
      </w:r>
      <w:r>
        <w:rPr>
          <w:rFonts w:ascii="Garamond" w:hAnsi="Garamond"/>
          <w:sz w:val="24"/>
          <w:szCs w:val="24"/>
        </w:rPr>
        <w:t xml:space="preserve">Belvedere </w:t>
      </w:r>
      <w:proofErr w:type="spellStart"/>
      <w:r>
        <w:rPr>
          <w:rFonts w:ascii="Garamond" w:hAnsi="Garamond"/>
          <w:sz w:val="24"/>
          <w:szCs w:val="24"/>
        </w:rPr>
        <w:t>M.mo</w:t>
      </w:r>
      <w:proofErr w:type="spellEnd"/>
      <w:r>
        <w:rPr>
          <w:rFonts w:ascii="Garamond" w:hAnsi="Garamond"/>
          <w:sz w:val="24"/>
          <w:szCs w:val="24"/>
        </w:rPr>
        <w:t xml:space="preserve"> (CS)</w:t>
      </w:r>
      <w:r w:rsidRPr="00A64C52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via Annunziata, n. 4</w:t>
      </w:r>
      <w:r w:rsidRPr="00A64C52">
        <w:rPr>
          <w:rFonts w:ascii="Garamond" w:hAnsi="Garamond"/>
          <w:sz w:val="24"/>
          <w:szCs w:val="24"/>
        </w:rPr>
        <w:t>.</w:t>
      </w:r>
    </w:p>
    <w:p w:rsidR="00480979" w:rsidRDefault="00480979" w:rsidP="00AC1198">
      <w:pPr>
        <w:rPr>
          <w:rFonts w:ascii="Garamond" w:hAnsi="Garamond"/>
          <w:sz w:val="24"/>
          <w:szCs w:val="24"/>
        </w:rPr>
      </w:pPr>
    </w:p>
    <w:p w:rsidR="00480979" w:rsidRPr="00BD0771" w:rsidRDefault="00480979" w:rsidP="00AC1198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D0771">
        <w:rPr>
          <w:rFonts w:ascii="Garamond" w:eastAsia="Times New Roman" w:hAnsi="Garamond" w:cs="Times New Roman"/>
          <w:b/>
          <w:sz w:val="24"/>
          <w:szCs w:val="24"/>
        </w:rPr>
        <w:t>3. Durata</w:t>
      </w:r>
    </w:p>
    <w:p w:rsidR="00480979" w:rsidRDefault="00480979" w:rsidP="00AC1198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La durata della società è stabilita sino al </w:t>
      </w:r>
      <w:r>
        <w:rPr>
          <w:rFonts w:ascii="Garamond" w:hAnsi="Garamond"/>
          <w:sz w:val="24"/>
          <w:szCs w:val="24"/>
        </w:rPr>
        <w:t>31/12/2019</w:t>
      </w:r>
      <w:r w:rsidRPr="00A64C52">
        <w:rPr>
          <w:rFonts w:ascii="Garamond" w:hAnsi="Garamond"/>
          <w:sz w:val="24"/>
          <w:szCs w:val="24"/>
        </w:rPr>
        <w:t xml:space="preserve"> . </w:t>
      </w:r>
    </w:p>
    <w:p w:rsidR="00480979" w:rsidRDefault="00480979" w:rsidP="00AC1198">
      <w:pPr>
        <w:jc w:val="both"/>
        <w:rPr>
          <w:rFonts w:ascii="Garamond" w:hAnsi="Garamond"/>
          <w:sz w:val="24"/>
          <w:szCs w:val="24"/>
        </w:rPr>
      </w:pPr>
    </w:p>
    <w:p w:rsidR="00480979" w:rsidRPr="00BD0771" w:rsidRDefault="00480979" w:rsidP="00AC1198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D0771">
        <w:rPr>
          <w:rFonts w:ascii="Garamond" w:eastAsia="Times New Roman" w:hAnsi="Garamond" w:cs="Times New Roman"/>
          <w:b/>
          <w:sz w:val="24"/>
          <w:szCs w:val="24"/>
        </w:rPr>
        <w:t>4. Oggetto</w:t>
      </w:r>
    </w:p>
    <w:p w:rsidR="00480979" w:rsidRDefault="00480979" w:rsidP="00AC119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società ha per oggetto</w:t>
      </w:r>
      <w:r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: a) </w:t>
      </w:r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l'organizzazione di spettacoli, e</w:t>
      </w:r>
      <w:r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venti e manifestazioni varie; b)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attivita'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di supporto alle</w:t>
      </w:r>
      <w:r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rappresentazioni artistiche; c)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attivita'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di merchandising; d) l'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attivita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' di gestione di luoghi e spettacolo, quali: palasport, tende e tendoni da circo, stadi, teatri, cinematografi, strutture varie; e) l'acquisizione di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pubblicita'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anche per conto terzi; f) edizioni a stampa di musica; g) edizioni a stampa di spartiti, opere teatrali, televisive, sceneggiature cinematografiche ed opere letterarie in genere; h) produzione di dischi, cassette e home- video; i) produzione di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films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a corto e lungo metraggio. all'uopo la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societa'potra'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: - editare opere complete di musica e testo e/o solo musicali; - depositare le medesime opere presso la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societa'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italiana autori ed editori, valorizzando i prodotti artisticamente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piu'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qualificati; -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promuore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l'esecuzione da parte di complessi strumentali e/o di singoli artisti predisponendo, nei confronti degli autori dei brani editati, servizi coerenti con lo sviluppo della cultura musicale, della qualificazione degli operatori, della diffusione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piu'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ampia degli accadimenti musicali; - definire e siglare contratti editoriali con i singoli autori e/o con i loro rappresentanti; - definire e siglare contratti fonografici e video cinematografici con artisti, interpreti, gruppi artistici e simili e/o con i loro rappresentanti; - concordare con altre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societa'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editrici la realizzazione di coedizioni e di altre forme di collaborazione; - ricercare autori interessati per l'inserimento dei loro brani e/o della loro intera produzione in edizione; - curare la stampa, la distribuzione e la vendita dei brani editi sia direttamente che attraverso accordi con strutture commerciali; - compiere tutti gli adempimenti necessari per l'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attivita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' di produzione fonografica, editoriale e video cinematografica; - installare, esercitare e gestire, per conto proprio e/o di terzi, sia in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italia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che all'estero, stazioni riceventi ed emittenti radio-televisive per l'emissione, ricezione e diffusione con qualsiasi mezzo di suoni e/o di immagini, nei limiti delle normative vigenti; - realizzare, importare, esportare, produrre e commercializzare, in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italia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ed all'estero, direttamente o indirettamente, dischi grammofonici di qualsiasi specie e materiale, nastri e musicassette,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nonche'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qualsiasi altro tipo di supporto fonomeccanico concepito per l'ascolto della musica; - costituire, allestire e gestire studi di registrazione, sale prova, sale e scuole di ballo, discoteche ed impianti sportivi in genere, loro locazione,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nonche'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la realizzazione, a mezzo di queste, per conto di terzi, sia in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italia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che all'estero, di registrazioni videofono elettromeccaniche di opere musicali per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films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e documentari a lungo e corto metraggio; - curare la realizzazione di registrazioni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videofonografiche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di opere musicali, </w:t>
      </w:r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lastRenderedPageBreak/>
        <w:t xml:space="preserve">per conto proprio e/o di terzi, in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italiaed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all'estero; - effettuare l'importazione, l'installazione ed il commercio, sia all'ingrosso che al minuto, direttamente e/o indirettamente, per conto proprio o di terzi, di apparecchiature radio elettriche e loro parti, di strumenti musicali e hi-fi di qualsiasi tipo, con qualsiasi materiale realizzate, per uso civile e non; - effettuare l'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attivita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' di import/export ed il commercio sia all'ingrosso che al minuto, di ogni tipo di prodotto connesso e/o collegato a tutte le suddette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attivita'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. e' comunque esclusa la pubblicazione di quotidiani. la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societa'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, per il raggiungimento degli scopi sociali,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puo'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assumere e concedere mandati di agenzie, commissioni, rappresentanze con o senza deposito, e mandati;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puo'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acquistare, utilizzare e trasferire brevetti e altre opere dell'ingegno umano, concedere e ottenere licenze di sfruttamento commerciale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nonche'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compiere tutte le operazioni commerciali, finanziarie, mobiliari e immobiliari, necessarie o utili per il raggiungimento degli scopi sociali. la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societa'puo'altresi'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assumere interessenze e partecipazioni in altre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societa'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o imprese di qualunque natura aventi oggetto analogo, affine o connesso al proprio;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puo'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rilasciare, anche a favore di terzi, fideiussioni e altre garanzie in genere, anche reali. tutte tali </w:t>
      </w:r>
      <w:proofErr w:type="spellStart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>attivita'</w:t>
      </w:r>
      <w:proofErr w:type="spellEnd"/>
      <w:r w:rsidRPr="00AE0B9A">
        <w:rPr>
          <w:rFonts w:ascii="Garamond" w:hAnsi="Garamond"/>
          <w:color w:val="000000" w:themeColor="text1"/>
          <w:sz w:val="24"/>
          <w:szCs w:val="24"/>
          <w:shd w:val="clear" w:color="auto" w:fill="EDEDED"/>
        </w:rPr>
        <w:t xml:space="preserve"> debbono essere svolte nei limiti e nel rispetto delle norme vigenti che ne disciplinano l'esercizio</w:t>
      </w:r>
      <w:r w:rsidRPr="00A64C52">
        <w:rPr>
          <w:rFonts w:ascii="Garamond" w:hAnsi="Garamond"/>
          <w:sz w:val="24"/>
          <w:szCs w:val="24"/>
        </w:rPr>
        <w:t xml:space="preserve">. </w:t>
      </w:r>
    </w:p>
    <w:p w:rsidR="00480979" w:rsidRDefault="00480979" w:rsidP="00AC1198">
      <w:pPr>
        <w:jc w:val="both"/>
        <w:rPr>
          <w:rFonts w:ascii="Garamond" w:hAnsi="Garamond"/>
          <w:sz w:val="24"/>
          <w:szCs w:val="24"/>
        </w:rPr>
      </w:pPr>
    </w:p>
    <w:p w:rsidR="00480979" w:rsidRPr="00BD0771" w:rsidRDefault="00480979" w:rsidP="00AC1198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D0771">
        <w:rPr>
          <w:rFonts w:ascii="Garamond" w:eastAsia="Times New Roman" w:hAnsi="Garamond" w:cs="Times New Roman"/>
          <w:b/>
          <w:sz w:val="24"/>
          <w:szCs w:val="24"/>
        </w:rPr>
        <w:t>5. Capitale sociale</w:t>
      </w:r>
    </w:p>
    <w:p w:rsidR="00480979" w:rsidRPr="00A64C52" w:rsidRDefault="00480979" w:rsidP="00AC1198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Il capitale sociale è di </w:t>
      </w:r>
      <w:r>
        <w:rPr>
          <w:rFonts w:ascii="Garamond" w:hAnsi="Garamond"/>
          <w:sz w:val="24"/>
          <w:szCs w:val="24"/>
        </w:rPr>
        <w:t>10.000 (diecimila/00) euro</w:t>
      </w:r>
      <w:r w:rsidRPr="00A64C52">
        <w:rPr>
          <w:rFonts w:ascii="Garamond" w:hAnsi="Garamond"/>
          <w:sz w:val="24"/>
          <w:szCs w:val="24"/>
        </w:rPr>
        <w:t>.</w:t>
      </w:r>
    </w:p>
    <w:p w:rsidR="00480979" w:rsidRDefault="00480979" w:rsidP="00AC1198">
      <w:pPr>
        <w:rPr>
          <w:rFonts w:ascii="Garamond" w:hAnsi="Garamond"/>
          <w:sz w:val="24"/>
          <w:szCs w:val="24"/>
        </w:rPr>
      </w:pPr>
    </w:p>
    <w:p w:rsidR="00480979" w:rsidRPr="00BD0771" w:rsidRDefault="00480979" w:rsidP="00AC1198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D0771">
        <w:rPr>
          <w:rFonts w:ascii="Garamond" w:eastAsia="Times New Roman" w:hAnsi="Garamond" w:cs="Times New Roman"/>
          <w:b/>
          <w:sz w:val="24"/>
          <w:szCs w:val="24"/>
        </w:rPr>
        <w:t>6. Quote</w:t>
      </w:r>
    </w:p>
    <w:p w:rsidR="00480979" w:rsidRPr="00A64C52" w:rsidRDefault="00480979" w:rsidP="00AC1198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Il capitale sociale è diviso in </w:t>
      </w:r>
      <w:r>
        <w:rPr>
          <w:rFonts w:ascii="Garamond" w:hAnsi="Garamond"/>
          <w:sz w:val="24"/>
          <w:szCs w:val="24"/>
        </w:rPr>
        <w:t xml:space="preserve">16 </w:t>
      </w:r>
      <w:r w:rsidRPr="00A64C52">
        <w:rPr>
          <w:rFonts w:ascii="Garamond" w:hAnsi="Garamond"/>
          <w:sz w:val="24"/>
          <w:szCs w:val="24"/>
        </w:rPr>
        <w:t xml:space="preserve"> quote del valore di </w:t>
      </w:r>
      <w:r>
        <w:rPr>
          <w:rFonts w:ascii="Garamond" w:hAnsi="Garamond"/>
          <w:sz w:val="24"/>
          <w:szCs w:val="24"/>
        </w:rPr>
        <w:t>625 (seicentoventicinque/00) euro</w:t>
      </w:r>
      <w:r w:rsidRPr="00A64C52">
        <w:rPr>
          <w:rFonts w:ascii="Garamond" w:hAnsi="Garamond"/>
          <w:sz w:val="24"/>
          <w:szCs w:val="24"/>
        </w:rPr>
        <w:t xml:space="preserve"> ciascuna</w:t>
      </w:r>
    </w:p>
    <w:p w:rsidR="00480979" w:rsidRDefault="00480979" w:rsidP="00AC1198">
      <w:pPr>
        <w:rPr>
          <w:rFonts w:ascii="Garamond" w:hAnsi="Garamond"/>
          <w:sz w:val="24"/>
          <w:szCs w:val="24"/>
        </w:rPr>
      </w:pPr>
    </w:p>
    <w:p w:rsidR="00480979" w:rsidRPr="00BD0771" w:rsidRDefault="00480979" w:rsidP="00AC1198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D0771">
        <w:rPr>
          <w:rFonts w:ascii="Garamond" w:eastAsia="Times New Roman" w:hAnsi="Garamond" w:cs="Times New Roman"/>
          <w:b/>
          <w:sz w:val="24"/>
          <w:szCs w:val="24"/>
        </w:rPr>
        <w:t>7. Modifiche del capitale</w:t>
      </w:r>
    </w:p>
    <w:p w:rsidR="00480979" w:rsidRDefault="00480979" w:rsidP="00AC1198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Il valore del capitale sociale può essere modificato, a norma di legge, con delibera dell’assembleastraordinaria dei soci. </w:t>
      </w:r>
    </w:p>
    <w:p w:rsidR="00480979" w:rsidRDefault="00480979" w:rsidP="00AC1198">
      <w:pPr>
        <w:jc w:val="both"/>
        <w:rPr>
          <w:rFonts w:ascii="Garamond" w:hAnsi="Garamond"/>
          <w:sz w:val="24"/>
          <w:szCs w:val="24"/>
        </w:rPr>
      </w:pPr>
    </w:p>
    <w:p w:rsidR="00480979" w:rsidRPr="00BD0771" w:rsidRDefault="00480979" w:rsidP="00AC1198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D0771">
        <w:rPr>
          <w:rFonts w:ascii="Garamond" w:eastAsia="Times New Roman" w:hAnsi="Garamond" w:cs="Times New Roman"/>
          <w:b/>
          <w:sz w:val="24"/>
          <w:szCs w:val="24"/>
        </w:rPr>
        <w:t>8. Convocazione dell'Assemblea</w:t>
      </w:r>
    </w:p>
    <w:p w:rsidR="00480979" w:rsidRDefault="00480979" w:rsidP="00AC1198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L'Assemblea è convocata dal Consiglio di amministrazione e si tiene presso la sede della società</w:t>
      </w:r>
      <w:r>
        <w:rPr>
          <w:rFonts w:ascii="Garamond" w:hAnsi="Garamond"/>
          <w:sz w:val="24"/>
          <w:szCs w:val="24"/>
        </w:rPr>
        <w:t>.</w:t>
      </w:r>
    </w:p>
    <w:p w:rsidR="00480979" w:rsidRDefault="00480979" w:rsidP="00AC1198">
      <w:pPr>
        <w:jc w:val="both"/>
        <w:rPr>
          <w:rFonts w:ascii="Garamond" w:hAnsi="Garamond"/>
          <w:sz w:val="24"/>
          <w:szCs w:val="24"/>
        </w:rPr>
      </w:pPr>
    </w:p>
    <w:p w:rsidR="00480979" w:rsidRPr="00426B8F" w:rsidRDefault="00480979" w:rsidP="00AC1198">
      <w:pPr>
        <w:spacing w:after="12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426B8F">
        <w:rPr>
          <w:rFonts w:ascii="Garamond" w:eastAsia="Times New Roman" w:hAnsi="Garamond" w:cs="Times New Roman"/>
          <w:b/>
          <w:sz w:val="24"/>
          <w:szCs w:val="24"/>
        </w:rPr>
        <w:t>9. Assemblea ordinaria: convocazione</w:t>
      </w:r>
    </w:p>
    <w:p w:rsidR="00480979" w:rsidRDefault="00480979" w:rsidP="00AC1198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L'Assemblea ordinaria è convocata almeno una volta all'anno, entro quattro mesi dalla chiusuradell'esercizio sociale </w:t>
      </w:r>
    </w:p>
    <w:p w:rsidR="00480979" w:rsidRDefault="00480979" w:rsidP="00AC1198">
      <w:pPr>
        <w:rPr>
          <w:rFonts w:ascii="Garamond" w:hAnsi="Garamond"/>
          <w:sz w:val="24"/>
          <w:szCs w:val="24"/>
        </w:rPr>
      </w:pPr>
    </w:p>
    <w:p w:rsidR="00480979" w:rsidRPr="00426B8F" w:rsidRDefault="00480979" w:rsidP="00AC1198">
      <w:pPr>
        <w:jc w:val="center"/>
        <w:rPr>
          <w:rFonts w:ascii="Garamond" w:hAnsi="Garamond"/>
          <w:b/>
          <w:sz w:val="24"/>
          <w:szCs w:val="24"/>
        </w:rPr>
      </w:pPr>
      <w:r w:rsidRPr="00426B8F">
        <w:rPr>
          <w:rFonts w:ascii="Garamond" w:hAnsi="Garamond"/>
          <w:b/>
          <w:sz w:val="24"/>
          <w:szCs w:val="24"/>
        </w:rPr>
        <w:t>10. Assemblea ordinaria: competenze</w:t>
      </w:r>
    </w:p>
    <w:p w:rsidR="00480979" w:rsidRPr="00A64C52" w:rsidRDefault="00480979" w:rsidP="00AC1198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L’Assemblea ordinaria approva il bilancio, nomina i componenti del Consiglio di Amministrazione(e del Collegio Sindacale)</w:t>
      </w:r>
      <w:r>
        <w:rPr>
          <w:rFonts w:ascii="Garamond" w:hAnsi="Garamond"/>
          <w:sz w:val="24"/>
          <w:szCs w:val="24"/>
        </w:rPr>
        <w:t xml:space="preserve">; </w:t>
      </w:r>
      <w:r w:rsidRPr="00A64C52">
        <w:rPr>
          <w:rFonts w:ascii="Garamond" w:hAnsi="Garamond"/>
          <w:sz w:val="24"/>
          <w:szCs w:val="24"/>
        </w:rPr>
        <w:t>delibera sulle responsabilità degli amministratori (e dei sindaci), nonché sugli oggettisottoposti al suo esame dal Consiglio di Amministrazion</w:t>
      </w:r>
      <w:r>
        <w:rPr>
          <w:rFonts w:ascii="Garamond" w:hAnsi="Garamond"/>
          <w:sz w:val="24"/>
          <w:szCs w:val="24"/>
        </w:rPr>
        <w:t>e.</w:t>
      </w:r>
    </w:p>
    <w:p w:rsidR="00480979" w:rsidRDefault="00480979" w:rsidP="00AC1198">
      <w:pPr>
        <w:rPr>
          <w:rFonts w:ascii="Garamond" w:hAnsi="Garamond"/>
          <w:sz w:val="24"/>
          <w:szCs w:val="24"/>
        </w:rPr>
      </w:pPr>
    </w:p>
    <w:p w:rsidR="00480979" w:rsidRPr="00426B8F" w:rsidRDefault="00480979" w:rsidP="00AC1198">
      <w:pPr>
        <w:jc w:val="center"/>
        <w:rPr>
          <w:rFonts w:ascii="Garamond" w:hAnsi="Garamond"/>
          <w:b/>
          <w:sz w:val="24"/>
          <w:szCs w:val="24"/>
        </w:rPr>
      </w:pPr>
      <w:r w:rsidRPr="00426B8F">
        <w:rPr>
          <w:rFonts w:ascii="Garamond" w:hAnsi="Garamond"/>
          <w:b/>
          <w:sz w:val="24"/>
          <w:szCs w:val="24"/>
        </w:rPr>
        <w:lastRenderedPageBreak/>
        <w:t>11. Assemblea ordinaria: costituzione e validità delle deliberazioni</w:t>
      </w:r>
    </w:p>
    <w:p w:rsidR="00480979" w:rsidRPr="00A64C52" w:rsidRDefault="00480979" w:rsidP="00AC1198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a) Presiede l’Assemblea </w:t>
      </w:r>
      <w:r>
        <w:rPr>
          <w:rFonts w:ascii="Garamond" w:hAnsi="Garamond"/>
          <w:sz w:val="24"/>
          <w:szCs w:val="24"/>
        </w:rPr>
        <w:t>l'Amministratore Unico</w:t>
      </w:r>
    </w:p>
    <w:p w:rsidR="00480979" w:rsidRPr="00A64C52" w:rsidRDefault="00480979" w:rsidP="00AC1198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b) L’Assemblea delibera validamente con il voto di tanti soci che rappresentino più della maggioranza</w:t>
      </w:r>
    </w:p>
    <w:p w:rsidR="00480979" w:rsidRDefault="00480979" w:rsidP="00AC1198">
      <w:pPr>
        <w:jc w:val="both"/>
        <w:rPr>
          <w:rFonts w:ascii="Garamond" w:hAnsi="Garamond"/>
          <w:i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del capitale sociale </w:t>
      </w:r>
    </w:p>
    <w:p w:rsidR="00480979" w:rsidRDefault="00480979" w:rsidP="00AC1198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c) In seconda convocazione essa delibera validamente a maggioranza assoluta del capitale presente,qualunque percentuale quest’ultimo rappresenti del capitale sociale.</w:t>
      </w:r>
    </w:p>
    <w:p w:rsidR="00480979" w:rsidRDefault="00480979" w:rsidP="00AC1198">
      <w:pPr>
        <w:rPr>
          <w:rFonts w:ascii="Garamond" w:hAnsi="Garamond"/>
          <w:sz w:val="24"/>
          <w:szCs w:val="24"/>
        </w:rPr>
      </w:pPr>
    </w:p>
    <w:p w:rsidR="00480979" w:rsidRDefault="00480979" w:rsidP="00AC1198">
      <w:pPr>
        <w:rPr>
          <w:rFonts w:ascii="Garamond" w:hAnsi="Garamond"/>
          <w:sz w:val="24"/>
          <w:szCs w:val="24"/>
        </w:rPr>
      </w:pPr>
    </w:p>
    <w:p w:rsidR="00480979" w:rsidRPr="00A64C52" w:rsidRDefault="00480979" w:rsidP="00AC1198">
      <w:pPr>
        <w:rPr>
          <w:rFonts w:ascii="Garamond" w:hAnsi="Garamond"/>
          <w:sz w:val="24"/>
          <w:szCs w:val="24"/>
        </w:rPr>
      </w:pPr>
    </w:p>
    <w:p w:rsidR="00480979" w:rsidRPr="00426B8F" w:rsidRDefault="00480979" w:rsidP="00AC1198">
      <w:pPr>
        <w:jc w:val="center"/>
        <w:rPr>
          <w:rFonts w:ascii="Garamond" w:hAnsi="Garamond"/>
          <w:b/>
          <w:sz w:val="24"/>
          <w:szCs w:val="24"/>
        </w:rPr>
      </w:pPr>
      <w:r w:rsidRPr="00426B8F">
        <w:rPr>
          <w:rFonts w:ascii="Garamond" w:hAnsi="Garamond"/>
          <w:b/>
          <w:sz w:val="24"/>
          <w:szCs w:val="24"/>
        </w:rPr>
        <w:t>12. Assemblea straordinaria</w:t>
      </w:r>
    </w:p>
    <w:p w:rsidR="00480979" w:rsidRDefault="00480979" w:rsidP="00AC1198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a) L'Assemblea straordinaria è convocata per deliberare sulle modifiche dell’atto costitutivo, sullanomina e i poteri dei liquidatori</w:t>
      </w:r>
      <w:r>
        <w:rPr>
          <w:rFonts w:ascii="Garamond" w:hAnsi="Garamond"/>
          <w:sz w:val="24"/>
          <w:szCs w:val="24"/>
        </w:rPr>
        <w:t>.</w:t>
      </w:r>
    </w:p>
    <w:p w:rsidR="00480979" w:rsidRPr="00A64C52" w:rsidRDefault="00480979" w:rsidP="00AC1198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b) Essa delibera validamente con il voto favorevole di tanti soci che rappresentino almeno due terzi delcapitale sociale.</w:t>
      </w:r>
    </w:p>
    <w:p w:rsidR="00480979" w:rsidRDefault="00480979" w:rsidP="00AC1198">
      <w:pPr>
        <w:rPr>
          <w:rFonts w:ascii="Garamond" w:hAnsi="Garamond"/>
          <w:sz w:val="24"/>
          <w:szCs w:val="24"/>
        </w:rPr>
      </w:pPr>
    </w:p>
    <w:p w:rsidR="00480979" w:rsidRPr="00426B8F" w:rsidRDefault="00480979" w:rsidP="00AC1198">
      <w:pPr>
        <w:jc w:val="center"/>
        <w:rPr>
          <w:rFonts w:ascii="Garamond" w:hAnsi="Garamond"/>
          <w:b/>
          <w:sz w:val="24"/>
          <w:szCs w:val="24"/>
        </w:rPr>
      </w:pPr>
      <w:r w:rsidRPr="00426B8F">
        <w:rPr>
          <w:rFonts w:ascii="Garamond" w:hAnsi="Garamond"/>
          <w:b/>
          <w:sz w:val="24"/>
          <w:szCs w:val="24"/>
        </w:rPr>
        <w:t>13. Amministrazione</w:t>
      </w:r>
    </w:p>
    <w:p w:rsidR="00480979" w:rsidRPr="00A64C52" w:rsidRDefault="00480979" w:rsidP="00AC1198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a) L’amministrazione è affidata </w:t>
      </w:r>
      <w:r>
        <w:rPr>
          <w:rFonts w:ascii="Garamond" w:hAnsi="Garamond"/>
          <w:sz w:val="24"/>
          <w:szCs w:val="24"/>
        </w:rPr>
        <w:t>all'Amministratore Unico;</w:t>
      </w:r>
    </w:p>
    <w:p w:rsidR="00480979" w:rsidRPr="00A64C52" w:rsidRDefault="00480979" w:rsidP="00AC1198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b) </w:t>
      </w:r>
      <w:r>
        <w:rPr>
          <w:rFonts w:ascii="Garamond" w:hAnsi="Garamond"/>
          <w:sz w:val="24"/>
          <w:szCs w:val="24"/>
        </w:rPr>
        <w:t>l'amministratore dura</w:t>
      </w:r>
      <w:r w:rsidRPr="00A64C52">
        <w:rPr>
          <w:rFonts w:ascii="Garamond" w:hAnsi="Garamond"/>
          <w:sz w:val="24"/>
          <w:szCs w:val="24"/>
        </w:rPr>
        <w:t xml:space="preserve"> in carica</w:t>
      </w:r>
      <w:r>
        <w:rPr>
          <w:rFonts w:ascii="Garamond" w:hAnsi="Garamond"/>
          <w:sz w:val="24"/>
          <w:szCs w:val="24"/>
        </w:rPr>
        <w:t xml:space="preserve"> fino al conseguimento dell'oggetto sociale </w:t>
      </w:r>
      <w:r w:rsidRPr="00A64C52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d è rieleggibile</w:t>
      </w:r>
      <w:r w:rsidRPr="00A64C52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E'revocabile</w:t>
      </w:r>
      <w:r w:rsidRPr="00A64C52">
        <w:rPr>
          <w:rFonts w:ascii="Garamond" w:hAnsi="Garamond"/>
          <w:sz w:val="24"/>
          <w:szCs w:val="24"/>
        </w:rPr>
        <w:t xml:space="preserve"> in qualunque momento su delibera dell’Assemblea, salvo il diritto al risarcimento deidanni per revoca senza giusta causa;</w:t>
      </w:r>
    </w:p>
    <w:p w:rsidR="00480979" w:rsidRPr="00A64C52" w:rsidRDefault="00480979" w:rsidP="00AC1198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c) il presidente è eletto d</w:t>
      </w:r>
      <w:r>
        <w:rPr>
          <w:rFonts w:ascii="Garamond" w:hAnsi="Garamond"/>
          <w:sz w:val="24"/>
          <w:szCs w:val="24"/>
        </w:rPr>
        <w:t>all'Assemblea dei soci</w:t>
      </w:r>
      <w:r w:rsidRPr="00A64C52">
        <w:rPr>
          <w:rFonts w:ascii="Garamond" w:hAnsi="Garamond"/>
          <w:sz w:val="24"/>
          <w:szCs w:val="24"/>
        </w:rPr>
        <w:t>;</w:t>
      </w:r>
    </w:p>
    <w:p w:rsidR="00480979" w:rsidRPr="007D4262" w:rsidRDefault="00480979" w:rsidP="00AC1198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A64C52">
        <w:rPr>
          <w:rFonts w:ascii="Garamond" w:hAnsi="Garamond"/>
          <w:sz w:val="24"/>
          <w:szCs w:val="24"/>
        </w:rPr>
        <w:t>) il compenso degli amministratori è determinato d</w:t>
      </w:r>
      <w:r>
        <w:rPr>
          <w:rFonts w:ascii="Garamond" w:hAnsi="Garamond"/>
          <w:sz w:val="24"/>
          <w:szCs w:val="24"/>
        </w:rPr>
        <w:t>all'Assemblea dei Soci;</w:t>
      </w:r>
    </w:p>
    <w:p w:rsidR="00480979" w:rsidRDefault="00480979" w:rsidP="00AC1198">
      <w:pPr>
        <w:rPr>
          <w:rFonts w:ascii="Garamond" w:hAnsi="Garamond"/>
          <w:sz w:val="24"/>
          <w:szCs w:val="24"/>
        </w:rPr>
      </w:pPr>
    </w:p>
    <w:p w:rsidR="00480979" w:rsidRPr="007D4262" w:rsidRDefault="00480979" w:rsidP="00AC1198">
      <w:pPr>
        <w:jc w:val="center"/>
        <w:rPr>
          <w:rFonts w:ascii="Garamond" w:hAnsi="Garamond"/>
          <w:b/>
          <w:sz w:val="24"/>
          <w:szCs w:val="24"/>
        </w:rPr>
      </w:pPr>
      <w:r w:rsidRPr="007D4262">
        <w:rPr>
          <w:rFonts w:ascii="Garamond" w:hAnsi="Garamond"/>
          <w:b/>
          <w:sz w:val="24"/>
          <w:szCs w:val="24"/>
        </w:rPr>
        <w:t>14. Rappresentanza della Società</w:t>
      </w:r>
    </w:p>
    <w:p w:rsidR="00480979" w:rsidRDefault="00480979" w:rsidP="00AC1198">
      <w:pPr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La rappresenta</w:t>
      </w:r>
      <w:r>
        <w:rPr>
          <w:rFonts w:ascii="Garamond" w:hAnsi="Garamond"/>
          <w:sz w:val="24"/>
          <w:szCs w:val="24"/>
        </w:rPr>
        <w:t xml:space="preserve">nza della società è affidata all'Amministratore Unico </w:t>
      </w:r>
      <w:r w:rsidRPr="00A64C52">
        <w:rPr>
          <w:rFonts w:ascii="Garamond" w:hAnsi="Garamond"/>
          <w:sz w:val="24"/>
          <w:szCs w:val="24"/>
        </w:rPr>
        <w:t>della Società</w:t>
      </w:r>
      <w:r>
        <w:rPr>
          <w:rFonts w:ascii="Garamond" w:hAnsi="Garamond"/>
          <w:sz w:val="24"/>
          <w:szCs w:val="24"/>
        </w:rPr>
        <w:t>.</w:t>
      </w:r>
    </w:p>
    <w:p w:rsidR="00480979" w:rsidRDefault="00480979" w:rsidP="00AC1198">
      <w:pPr>
        <w:rPr>
          <w:rFonts w:ascii="Garamond" w:hAnsi="Garamond"/>
          <w:sz w:val="24"/>
          <w:szCs w:val="24"/>
        </w:rPr>
      </w:pPr>
    </w:p>
    <w:p w:rsidR="00480979" w:rsidRPr="007D4262" w:rsidRDefault="00480979" w:rsidP="00AC1198">
      <w:pPr>
        <w:jc w:val="center"/>
        <w:rPr>
          <w:rFonts w:ascii="Garamond" w:hAnsi="Garamond"/>
          <w:b/>
          <w:sz w:val="24"/>
          <w:szCs w:val="24"/>
        </w:rPr>
      </w:pPr>
      <w:r w:rsidRPr="007D4262">
        <w:rPr>
          <w:rFonts w:ascii="Garamond" w:hAnsi="Garamond"/>
          <w:b/>
          <w:sz w:val="24"/>
          <w:szCs w:val="24"/>
        </w:rPr>
        <w:t>15. Controllo dell’amministrazione</w:t>
      </w:r>
    </w:p>
    <w:p w:rsidR="00480979" w:rsidRPr="00A64C52" w:rsidRDefault="00480979" w:rsidP="00AC1198">
      <w:pPr>
        <w:jc w:val="both"/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Ogni socio ha diritto di consultare i libri sociali e di avere </w:t>
      </w:r>
      <w:r>
        <w:rPr>
          <w:rFonts w:ascii="Garamond" w:hAnsi="Garamond"/>
          <w:sz w:val="24"/>
          <w:szCs w:val="24"/>
        </w:rPr>
        <w:t>dall'Amministratore</w:t>
      </w:r>
      <w:r w:rsidRPr="00A64C52">
        <w:rPr>
          <w:rFonts w:ascii="Garamond" w:hAnsi="Garamond"/>
          <w:sz w:val="24"/>
          <w:szCs w:val="24"/>
        </w:rPr>
        <w:t xml:space="preserve"> informazioni sullosvolgimento degli affari sociali. Tanti soci che rappresentino almeno 1 / 3 del capitale sociale hannodiritto di far eseguire annualmente a proprie spese la revisione della gestione.</w:t>
      </w:r>
    </w:p>
    <w:p w:rsidR="00480979" w:rsidRPr="001B62CD" w:rsidRDefault="00480979" w:rsidP="00AC119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16</w:t>
      </w:r>
      <w:r w:rsidRPr="001B62CD">
        <w:rPr>
          <w:rFonts w:ascii="Garamond" w:hAnsi="Garamond"/>
          <w:b/>
          <w:sz w:val="24"/>
          <w:szCs w:val="24"/>
        </w:rPr>
        <w:t>. Bilancio</w:t>
      </w:r>
    </w:p>
    <w:p w:rsidR="00480979" w:rsidRPr="00A64C52" w:rsidRDefault="00480979" w:rsidP="00AC1198">
      <w:pPr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 xml:space="preserve">a) L'esercizio sociale si chiude il </w:t>
      </w:r>
      <w:r>
        <w:rPr>
          <w:rFonts w:ascii="Garamond" w:hAnsi="Garamond"/>
          <w:sz w:val="24"/>
          <w:szCs w:val="24"/>
        </w:rPr>
        <w:t>31/12</w:t>
      </w:r>
      <w:r w:rsidRPr="00A64C52">
        <w:rPr>
          <w:rFonts w:ascii="Garamond" w:hAnsi="Garamond"/>
          <w:sz w:val="24"/>
          <w:szCs w:val="24"/>
        </w:rPr>
        <w:t xml:space="preserve"> di ogni anno.</w:t>
      </w:r>
    </w:p>
    <w:p w:rsidR="00480979" w:rsidRPr="00A64C52" w:rsidRDefault="00480979" w:rsidP="00AC1198">
      <w:pPr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b) La compilazione del bilancio e della relazione sull’andamento della gestione, secondo le indicazioni</w:t>
      </w:r>
      <w:r>
        <w:rPr>
          <w:rFonts w:ascii="Garamond" w:hAnsi="Garamond"/>
          <w:sz w:val="24"/>
          <w:szCs w:val="24"/>
        </w:rPr>
        <w:t xml:space="preserve"> di legge, sono compito dell'Amministratore Unico</w:t>
      </w:r>
      <w:r w:rsidRPr="00A64C52">
        <w:rPr>
          <w:rFonts w:ascii="Garamond" w:hAnsi="Garamond"/>
          <w:sz w:val="24"/>
          <w:szCs w:val="24"/>
        </w:rPr>
        <w:t>.;</w:t>
      </w:r>
    </w:p>
    <w:p w:rsidR="00480979" w:rsidRPr="001B62CD" w:rsidRDefault="00480979" w:rsidP="00AC1198">
      <w:pPr>
        <w:rPr>
          <w:rFonts w:ascii="Garamond" w:hAnsi="Garamond"/>
          <w:i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lastRenderedPageBreak/>
        <w:t>c) L'Assemblea che deve provvedere all’approvazione del bilancio è convocata entro quattro mesi dallachiusura dell'esercizio sociale</w:t>
      </w:r>
      <w:r>
        <w:rPr>
          <w:rFonts w:ascii="Garamond" w:hAnsi="Garamond"/>
          <w:sz w:val="24"/>
          <w:szCs w:val="24"/>
        </w:rPr>
        <w:t>.</w:t>
      </w:r>
    </w:p>
    <w:p w:rsidR="00480979" w:rsidRDefault="00480979" w:rsidP="00AC1198">
      <w:pPr>
        <w:rPr>
          <w:rFonts w:ascii="Garamond" w:hAnsi="Garamond"/>
          <w:sz w:val="24"/>
          <w:szCs w:val="24"/>
        </w:rPr>
      </w:pPr>
    </w:p>
    <w:p w:rsidR="00480979" w:rsidRPr="001B62CD" w:rsidRDefault="00480979" w:rsidP="00AC119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17</w:t>
      </w:r>
      <w:r w:rsidRPr="001B62CD">
        <w:rPr>
          <w:rFonts w:ascii="Garamond" w:hAnsi="Garamond"/>
          <w:b/>
          <w:sz w:val="24"/>
          <w:szCs w:val="24"/>
        </w:rPr>
        <w:t>. Utili</w:t>
      </w:r>
    </w:p>
    <w:p w:rsidR="00480979" w:rsidRDefault="00480979" w:rsidP="00AC1198">
      <w:pPr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Dopo l’approvazione del bilancio, gli utili sono distribuiti ai soci in proporzione alle rispettive quote</w:t>
      </w:r>
      <w:r>
        <w:rPr>
          <w:rFonts w:ascii="Garamond" w:hAnsi="Garamond"/>
          <w:sz w:val="24"/>
          <w:szCs w:val="24"/>
        </w:rPr>
        <w:t>.</w:t>
      </w:r>
    </w:p>
    <w:p w:rsidR="00480979" w:rsidRPr="00A64C52" w:rsidRDefault="00480979" w:rsidP="00AC1198">
      <w:pPr>
        <w:rPr>
          <w:rFonts w:ascii="Garamond" w:hAnsi="Garamond"/>
          <w:sz w:val="24"/>
          <w:szCs w:val="24"/>
        </w:rPr>
      </w:pPr>
    </w:p>
    <w:p w:rsidR="00480979" w:rsidRPr="001B62CD" w:rsidRDefault="00480979" w:rsidP="00AC119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18</w:t>
      </w:r>
      <w:r w:rsidRPr="001B62CD">
        <w:rPr>
          <w:rFonts w:ascii="Garamond" w:hAnsi="Garamond"/>
          <w:b/>
          <w:sz w:val="24"/>
          <w:szCs w:val="24"/>
        </w:rPr>
        <w:t>. Scioglimento</w:t>
      </w:r>
    </w:p>
    <w:p w:rsidR="00480979" w:rsidRDefault="00480979" w:rsidP="00AC1198">
      <w:pPr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La Società si scioglie, oltre che per le cause pr</w:t>
      </w:r>
      <w:r>
        <w:rPr>
          <w:rFonts w:ascii="Garamond" w:hAnsi="Garamond"/>
          <w:sz w:val="24"/>
          <w:szCs w:val="24"/>
        </w:rPr>
        <w:t xml:space="preserve">eviste dall’art. 2448 c.c. </w:t>
      </w:r>
    </w:p>
    <w:p w:rsidR="00480979" w:rsidRPr="00A64C52" w:rsidRDefault="00480979" w:rsidP="00AC1198">
      <w:pPr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La nomina dei liquidatori, nonché i loro poteri e i relativi compensi sono determinati dall'Assemblea deisoci con le maggioranze previste per l’assemblea straordinaria</w:t>
      </w:r>
      <w:r>
        <w:rPr>
          <w:rFonts w:ascii="Garamond" w:hAnsi="Garamond"/>
          <w:sz w:val="24"/>
          <w:szCs w:val="24"/>
        </w:rPr>
        <w:t>.</w:t>
      </w:r>
    </w:p>
    <w:p w:rsidR="00480979" w:rsidRDefault="00480979" w:rsidP="00AC1198">
      <w:pPr>
        <w:rPr>
          <w:rFonts w:ascii="Garamond" w:hAnsi="Garamond"/>
          <w:sz w:val="24"/>
          <w:szCs w:val="24"/>
        </w:rPr>
      </w:pPr>
    </w:p>
    <w:p w:rsidR="00480979" w:rsidRPr="001B62CD" w:rsidRDefault="00480979" w:rsidP="00AC119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19</w:t>
      </w:r>
      <w:r w:rsidRPr="001B62CD">
        <w:rPr>
          <w:rFonts w:ascii="Garamond" w:hAnsi="Garamond"/>
          <w:b/>
          <w:sz w:val="24"/>
          <w:szCs w:val="24"/>
        </w:rPr>
        <w:t>. Rimando</w:t>
      </w:r>
    </w:p>
    <w:p w:rsidR="00480979" w:rsidRPr="00A64C52" w:rsidRDefault="00480979" w:rsidP="00AC1198">
      <w:pPr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Per quanto non previsto esplicitamente dal presente statuto, si fa riferimento alle disposizioni di legge</w:t>
      </w:r>
    </w:p>
    <w:p w:rsidR="00480979" w:rsidRPr="00A64C52" w:rsidRDefault="00480979" w:rsidP="00AC1198">
      <w:pPr>
        <w:rPr>
          <w:rFonts w:ascii="Garamond" w:hAnsi="Garamond"/>
          <w:sz w:val="24"/>
          <w:szCs w:val="24"/>
        </w:rPr>
      </w:pPr>
      <w:r w:rsidRPr="00A64C52">
        <w:rPr>
          <w:rFonts w:ascii="Garamond" w:hAnsi="Garamond"/>
          <w:sz w:val="24"/>
          <w:szCs w:val="24"/>
        </w:rPr>
        <w:t>vigenti.</w:t>
      </w:r>
    </w:p>
    <w:p w:rsidR="00480979" w:rsidRDefault="00480979"/>
    <w:sectPr w:rsidR="00480979" w:rsidSect="00244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/>
  <w:defaultTabStop w:val="708"/>
  <w:hyphenationZone w:val="283"/>
  <w:characterSpacingControl w:val="doNotCompress"/>
  <w:compat>
    <w:useFELayout/>
  </w:compat>
  <w:rsids>
    <w:rsidRoot w:val="00480979"/>
    <w:rsid w:val="003F4A2E"/>
    <w:rsid w:val="00480979"/>
    <w:rsid w:val="00CE28FB"/>
    <w:rsid w:val="00D8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A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casella</dc:creator>
  <cp:lastModifiedBy>paola</cp:lastModifiedBy>
  <cp:revision>2</cp:revision>
  <dcterms:created xsi:type="dcterms:W3CDTF">2019-05-28T07:33:00Z</dcterms:created>
  <dcterms:modified xsi:type="dcterms:W3CDTF">2019-05-28T07:33:00Z</dcterms:modified>
</cp:coreProperties>
</file>